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93C66" w14:textId="77777777" w:rsidR="00722DA0" w:rsidRDefault="00FD1BC8" w:rsidP="00657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BC8">
        <w:rPr>
          <w:rFonts w:ascii="Times New Roman" w:hAnsi="Times New Roman" w:cs="Times New Roman"/>
          <w:b/>
          <w:sz w:val="24"/>
          <w:szCs w:val="24"/>
        </w:rPr>
        <w:t>Информация о причинах изменения средневзвешенной нерегулируемой цены на электрическую энергию (мощность), связанного с учетом данных,</w:t>
      </w:r>
      <w:r w:rsidR="00BE3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1BC8">
        <w:rPr>
          <w:rFonts w:ascii="Times New Roman" w:hAnsi="Times New Roman" w:cs="Times New Roman"/>
          <w:b/>
          <w:sz w:val="24"/>
          <w:szCs w:val="24"/>
        </w:rPr>
        <w:t>относящихся к предыдущим расчетным периодам в отношении</w:t>
      </w:r>
      <w:r w:rsidR="00722DA0">
        <w:rPr>
          <w:rFonts w:ascii="Times New Roman" w:hAnsi="Times New Roman" w:cs="Times New Roman"/>
          <w:b/>
          <w:sz w:val="24"/>
          <w:szCs w:val="24"/>
        </w:rPr>
        <w:t xml:space="preserve"> гарантирующего поставщика</w:t>
      </w:r>
    </w:p>
    <w:p w14:paraId="248F085F" w14:textId="77777777" w:rsidR="0065757C" w:rsidRDefault="00207B7A" w:rsidP="00657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ООО «Уралэнергосбыт»</w:t>
      </w:r>
      <w:r w:rsidR="00FD1BC8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6575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BC8">
        <w:rPr>
          <w:rFonts w:ascii="Times New Roman" w:hAnsi="Times New Roman" w:cs="Times New Roman"/>
          <w:b/>
          <w:sz w:val="24"/>
          <w:szCs w:val="24"/>
        </w:rPr>
        <w:t>зон</w:t>
      </w:r>
      <w:r w:rsidR="00722DA0">
        <w:rPr>
          <w:rFonts w:ascii="Times New Roman" w:hAnsi="Times New Roman" w:cs="Times New Roman"/>
          <w:b/>
          <w:sz w:val="24"/>
          <w:szCs w:val="24"/>
        </w:rPr>
        <w:t>е</w:t>
      </w:r>
      <w:r w:rsidR="006575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BC8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65757C">
        <w:rPr>
          <w:rFonts w:ascii="Times New Roman" w:hAnsi="Times New Roman" w:cs="Times New Roman"/>
          <w:b/>
          <w:sz w:val="24"/>
          <w:szCs w:val="24"/>
        </w:rPr>
        <w:t xml:space="preserve"> на территории Челябинской области </w:t>
      </w:r>
      <w:r w:rsidR="00E91582" w:rsidRPr="00E91582">
        <w:rPr>
          <w:rFonts w:ascii="Times New Roman" w:hAnsi="Times New Roman" w:cs="Times New Roman"/>
          <w:b/>
          <w:sz w:val="24"/>
          <w:szCs w:val="24"/>
        </w:rPr>
        <w:t>(границы зоны деятельности на территории Челябинской области определены постановлением Министерства тарифного регулирования и энергетики Челябинской области от 13.06.2019 № 46/4)</w:t>
      </w:r>
    </w:p>
    <w:p w14:paraId="1E40ECF8" w14:textId="77777777" w:rsidR="00E91582" w:rsidRDefault="00E91582" w:rsidP="00657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3"/>
        <w:gridCol w:w="7237"/>
      </w:tblGrid>
      <w:tr w:rsidR="00FD1BC8" w14:paraId="132DD452" w14:textId="77777777" w:rsidTr="00F750D4">
        <w:trPr>
          <w:trHeight w:val="272"/>
        </w:trPr>
        <w:tc>
          <w:tcPr>
            <w:tcW w:w="2376" w:type="dxa"/>
          </w:tcPr>
          <w:p w14:paraId="3BCFB25F" w14:textId="77777777" w:rsidR="00FD1BC8" w:rsidRDefault="00FD1BC8" w:rsidP="00FD1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7404" w:type="dxa"/>
          </w:tcPr>
          <w:p w14:paraId="29FABCE8" w14:textId="77777777" w:rsidR="00FD1BC8" w:rsidRDefault="00FD1BC8" w:rsidP="00FD1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FD1BC8" w14:paraId="470CA867" w14:textId="77777777" w:rsidTr="00F750D4">
        <w:trPr>
          <w:trHeight w:val="3392"/>
        </w:trPr>
        <w:tc>
          <w:tcPr>
            <w:tcW w:w="2376" w:type="dxa"/>
          </w:tcPr>
          <w:p w14:paraId="1F988939" w14:textId="27588E71" w:rsidR="00062567" w:rsidRDefault="00A835CE" w:rsidP="0037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  <w:p w14:paraId="776A0FD9" w14:textId="77777777" w:rsidR="0055244A" w:rsidRDefault="000F6E56" w:rsidP="00A05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2C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524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38D0E408" w14:textId="3F1A84EB" w:rsidR="00FD1BC8" w:rsidRDefault="00A05CD6" w:rsidP="00A05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1BC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165F7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</w:tc>
        <w:tc>
          <w:tcPr>
            <w:tcW w:w="7404" w:type="dxa"/>
          </w:tcPr>
          <w:p w14:paraId="40C8DB33" w14:textId="513DDE98" w:rsidR="00FD1BC8" w:rsidRDefault="0051047F" w:rsidP="005B4A6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47F">
              <w:rPr>
                <w:rFonts w:ascii="Times New Roman" w:hAnsi="Times New Roman" w:cs="Times New Roman"/>
                <w:sz w:val="24"/>
                <w:szCs w:val="24"/>
              </w:rPr>
              <w:t xml:space="preserve">Для покупателей (потребителей) гарантирующего поставщика </w:t>
            </w:r>
            <w:r w:rsidR="00207B7A">
              <w:rPr>
                <w:rFonts w:ascii="Times New Roman" w:hAnsi="Times New Roman" w:cs="Times New Roman"/>
                <w:sz w:val="24"/>
                <w:szCs w:val="24"/>
              </w:rPr>
              <w:t>ООО «Уралэнергосбыт»</w:t>
            </w:r>
            <w:r w:rsidRPr="0051047F">
              <w:rPr>
                <w:rFonts w:ascii="Times New Roman" w:hAnsi="Times New Roman" w:cs="Times New Roman"/>
                <w:sz w:val="24"/>
                <w:szCs w:val="24"/>
              </w:rPr>
              <w:t xml:space="preserve"> в зоне деятельности на территории Челябинской области </w:t>
            </w:r>
            <w:r w:rsidR="00E91582" w:rsidRPr="00E91582">
              <w:rPr>
                <w:rFonts w:ascii="Times New Roman" w:hAnsi="Times New Roman" w:cs="Times New Roman"/>
                <w:sz w:val="24"/>
                <w:szCs w:val="24"/>
              </w:rPr>
              <w:t>(границы зоны деятельности на территории Челябинской области определены постановлением Министерства тарифного регулирования и энергетики Челябинской области от 13.06.2019 № 46/4)</w:t>
            </w:r>
            <w:r w:rsidRPr="0051047F">
              <w:rPr>
                <w:rFonts w:ascii="Times New Roman" w:hAnsi="Times New Roman" w:cs="Times New Roman"/>
                <w:sz w:val="24"/>
                <w:szCs w:val="24"/>
              </w:rPr>
              <w:t xml:space="preserve"> при определении предельных уровней нерегулируемых цен на электрическую энергию (мощность), поставляемую потребителям в </w:t>
            </w:r>
            <w:r w:rsidR="00A835CE">
              <w:rPr>
                <w:rFonts w:ascii="Times New Roman" w:hAnsi="Times New Roman" w:cs="Times New Roman"/>
                <w:sz w:val="24"/>
                <w:szCs w:val="24"/>
              </w:rPr>
              <w:t>июле</w:t>
            </w:r>
            <w:r w:rsidR="007D2C2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77D9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524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047F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0F22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F8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47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производились</w:t>
            </w:r>
            <w:r w:rsidRPr="0051047F">
              <w:rPr>
                <w:rFonts w:ascii="Times New Roman" w:hAnsi="Times New Roman" w:cs="Times New Roman"/>
                <w:sz w:val="24"/>
                <w:szCs w:val="24"/>
              </w:rPr>
              <w:t xml:space="preserve"> перерасчеты средневзвешенной нерегулируемой цены на электрическую энергию (мощность), связанные с учетом данных за предыдущие расчетные периоды</w:t>
            </w:r>
            <w:r w:rsidR="00C941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8E1AA0" w14:textId="4DD775CC" w:rsidR="00C941D3" w:rsidRDefault="00C941D3" w:rsidP="00C941D3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Средневзвешенная нерегулируемая цена</w:t>
            </w:r>
            <w:r w:rsidRPr="00722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A835C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7D2C2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524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>определена с учетом данных, относящихся к предыдущим расчетным периодам (</w:t>
            </w:r>
            <w:r w:rsidR="00A835CE">
              <w:rPr>
                <w:rFonts w:ascii="Times New Roman" w:hAnsi="Times New Roman" w:cs="Times New Roman"/>
                <w:sz w:val="24"/>
                <w:szCs w:val="24"/>
              </w:rPr>
              <w:t>февраль, апрель, июль 2</w:t>
            </w:r>
            <w:r w:rsidR="0055244A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  <w:r w:rsidR="00A835C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D6F3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88 Основных положений функционирования розничных рынков электрической энергии, утвержденных постановлением Правительства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Федерации </w:t>
            </w: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.05.2012 г. № 442.</w:t>
            </w:r>
          </w:p>
          <w:p w14:paraId="0AA069EF" w14:textId="734444D0" w:rsidR="00C941D3" w:rsidRDefault="00F56780" w:rsidP="002359D4">
            <w:pPr>
              <w:ind w:firstLine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Перерасчеты</w:t>
            </w:r>
            <w:r w:rsidR="00C941D3" w:rsidRPr="0074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780">
              <w:rPr>
                <w:rFonts w:ascii="Times New Roman" w:hAnsi="Times New Roman" w:cs="Times New Roman"/>
                <w:sz w:val="24"/>
                <w:szCs w:val="24"/>
              </w:rPr>
              <w:t>средневзвешенной нерегулируемой цены на электрическую энергию (мощность)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1D3" w:rsidRPr="007454ED">
              <w:rPr>
                <w:rFonts w:ascii="Times New Roman" w:hAnsi="Times New Roman" w:cs="Times New Roman"/>
                <w:sz w:val="24"/>
                <w:szCs w:val="24"/>
              </w:rPr>
              <w:t>связан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941D3" w:rsidRPr="007454E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E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EB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изменением </w:t>
            </w:r>
            <w:r w:rsidR="006E5F33">
              <w:rPr>
                <w:rFonts w:ascii="Times New Roman" w:hAnsi="Times New Roman" w:cs="Times New Roman"/>
                <w:sz w:val="24"/>
                <w:szCs w:val="24"/>
              </w:rPr>
              <w:t>начислени</w:t>
            </w:r>
            <w:r w:rsidR="00B41EB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941D3">
              <w:rPr>
                <w:rFonts w:ascii="Times New Roman" w:hAnsi="Times New Roman" w:cs="Times New Roman"/>
                <w:sz w:val="24"/>
                <w:szCs w:val="24"/>
              </w:rPr>
              <w:t xml:space="preserve"> объем</w:t>
            </w:r>
            <w:r w:rsidR="006E5F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C941D3">
              <w:rPr>
                <w:rFonts w:ascii="Times New Roman" w:hAnsi="Times New Roman" w:cs="Times New Roman"/>
                <w:sz w:val="24"/>
                <w:szCs w:val="24"/>
              </w:rPr>
              <w:t xml:space="preserve"> потребления электрической энергии на основании </w:t>
            </w:r>
            <w:r w:rsidR="002359D4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 w:rsidR="000F6E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94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5CE">
              <w:rPr>
                <w:rFonts w:ascii="Times New Roman" w:hAnsi="Times New Roman" w:cs="Times New Roman"/>
                <w:sz w:val="24"/>
                <w:szCs w:val="24"/>
              </w:rPr>
              <w:t xml:space="preserve">Восемнадцатого арбитражного апелляционного </w:t>
            </w:r>
            <w:r w:rsidR="00C941D3" w:rsidRPr="00EC362A">
              <w:rPr>
                <w:rFonts w:ascii="Times New Roman" w:hAnsi="Times New Roman" w:cs="Times New Roman"/>
                <w:sz w:val="24"/>
                <w:szCs w:val="24"/>
              </w:rPr>
              <w:t xml:space="preserve">суда </w:t>
            </w:r>
            <w:r w:rsidR="002359D4"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  <w:r w:rsidR="001A3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5CE" w:rsidRPr="00A835CE">
              <w:rPr>
                <w:rFonts w:ascii="Times New Roman" w:hAnsi="Times New Roman" w:cs="Times New Roman"/>
                <w:sz w:val="24"/>
                <w:szCs w:val="24"/>
              </w:rPr>
              <w:t>№A76-25353/2021 от 15.06.2026</w:t>
            </w:r>
            <w:r w:rsidR="00A835CE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</w:tbl>
    <w:p w14:paraId="4BA54232" w14:textId="77777777" w:rsidR="00301FCD" w:rsidRDefault="00301FCD" w:rsidP="002359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01FCD" w:rsidSect="00E054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CA6"/>
    <w:rsid w:val="0000226C"/>
    <w:rsid w:val="00005670"/>
    <w:rsid w:val="00062567"/>
    <w:rsid w:val="000D6F33"/>
    <w:rsid w:val="000F22E1"/>
    <w:rsid w:val="000F6E56"/>
    <w:rsid w:val="00154F38"/>
    <w:rsid w:val="00175A47"/>
    <w:rsid w:val="00187E69"/>
    <w:rsid w:val="001A3A5E"/>
    <w:rsid w:val="001C6780"/>
    <w:rsid w:val="00207B7A"/>
    <w:rsid w:val="002165F7"/>
    <w:rsid w:val="00232256"/>
    <w:rsid w:val="002359D4"/>
    <w:rsid w:val="00245B49"/>
    <w:rsid w:val="0026413E"/>
    <w:rsid w:val="00301FCD"/>
    <w:rsid w:val="00304DB6"/>
    <w:rsid w:val="003731D8"/>
    <w:rsid w:val="003952D2"/>
    <w:rsid w:val="003B23A9"/>
    <w:rsid w:val="003C0057"/>
    <w:rsid w:val="003D49D0"/>
    <w:rsid w:val="00406BAD"/>
    <w:rsid w:val="004C15CF"/>
    <w:rsid w:val="004E08FF"/>
    <w:rsid w:val="00500800"/>
    <w:rsid w:val="0050727C"/>
    <w:rsid w:val="0051047F"/>
    <w:rsid w:val="0055244A"/>
    <w:rsid w:val="005B4A68"/>
    <w:rsid w:val="005E0D52"/>
    <w:rsid w:val="005F0118"/>
    <w:rsid w:val="006060C6"/>
    <w:rsid w:val="0065757C"/>
    <w:rsid w:val="0068091C"/>
    <w:rsid w:val="006E5F33"/>
    <w:rsid w:val="00722DA0"/>
    <w:rsid w:val="007428FE"/>
    <w:rsid w:val="007454ED"/>
    <w:rsid w:val="007B37F3"/>
    <w:rsid w:val="007D2C2D"/>
    <w:rsid w:val="00822555"/>
    <w:rsid w:val="008A7A06"/>
    <w:rsid w:val="00953036"/>
    <w:rsid w:val="009B3CA6"/>
    <w:rsid w:val="009D40D0"/>
    <w:rsid w:val="00A05CD6"/>
    <w:rsid w:val="00A12068"/>
    <w:rsid w:val="00A64916"/>
    <w:rsid w:val="00A835CE"/>
    <w:rsid w:val="00AA309A"/>
    <w:rsid w:val="00AF636B"/>
    <w:rsid w:val="00B00016"/>
    <w:rsid w:val="00B05B49"/>
    <w:rsid w:val="00B05C81"/>
    <w:rsid w:val="00B41EB0"/>
    <w:rsid w:val="00BE351D"/>
    <w:rsid w:val="00C632DA"/>
    <w:rsid w:val="00C941D3"/>
    <w:rsid w:val="00CA6F15"/>
    <w:rsid w:val="00D64F37"/>
    <w:rsid w:val="00DC0B38"/>
    <w:rsid w:val="00E054A0"/>
    <w:rsid w:val="00E45DD1"/>
    <w:rsid w:val="00E91582"/>
    <w:rsid w:val="00E9689D"/>
    <w:rsid w:val="00EA3BC5"/>
    <w:rsid w:val="00EF339A"/>
    <w:rsid w:val="00F56780"/>
    <w:rsid w:val="00F61C74"/>
    <w:rsid w:val="00F74C2F"/>
    <w:rsid w:val="00F750D4"/>
    <w:rsid w:val="00F77D9E"/>
    <w:rsid w:val="00F85127"/>
    <w:rsid w:val="00FC481D"/>
    <w:rsid w:val="00FD1BC8"/>
    <w:rsid w:val="00FF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E6921"/>
  <w15:docId w15:val="{A0EBC242-5B24-4669-9A86-83669B42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301FCD"/>
    <w:pPr>
      <w:tabs>
        <w:tab w:val="num" w:pos="720"/>
      </w:tabs>
      <w:spacing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Обычный1"/>
    <w:rsid w:val="00301F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301FCD"/>
    <w:pPr>
      <w:spacing w:after="120" w:line="48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0">
    <w:name w:val="Основной текст 2 Знак"/>
    <w:basedOn w:val="a0"/>
    <w:link w:val="2"/>
    <w:rsid w:val="00301FCD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"Челябэнергосбыт"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Лещенок Олеся Викторовна</dc:creator>
  <cp:lastModifiedBy>Фукс Елена Кабировна</cp:lastModifiedBy>
  <cp:revision>51</cp:revision>
  <cp:lastPrinted>2018-10-12T06:14:00Z</cp:lastPrinted>
  <dcterms:created xsi:type="dcterms:W3CDTF">2018-10-12T12:22:00Z</dcterms:created>
  <dcterms:modified xsi:type="dcterms:W3CDTF">2026-08-12T06:36:00Z</dcterms:modified>
</cp:coreProperties>
</file>